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15.051.234,31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4.529.110,79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17.348.854,15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1.098.969,95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100.04.382 DE AGOSTO 08 DE 2022 - PAGO LMA MENSUAL CON RECURSOS SIN SITUACIÓN DE FONDOS AL RÉGIMEN SUBSIDIADO VIGENCIA 2022 - MES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38.028.169,20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38.028.169,20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38.028.169,20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38.028.169,20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