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2020-07-13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SERVICIOS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$19.111.266,00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$19.111.266,00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PRIMA DE SERVICIOS CORRESPONDIENTE AL PERIODO ENTRE EL 01 DE JULIO 2019 AL 30 DE JUNIO 2020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0166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