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775.042.000,96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Millones Cuarenta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2022090900914  / PAGO RESOLUCIÓN NO 100.04.382 DE AGOSTO 08 DE 2022 - PAGO LMA MENSUAL CON RECURSOS SIN SITUACIÓN DE FONDOS AL RÉGIMEN SUBSIDIADO VIGENCIA 2022 - MES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775.042.000,96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775.042.000,96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775.042.000,96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775.042.000,96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