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$2.988.647,00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$17.648.695,00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$17.648.695,00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SERVICIOS PRESTADOS VIGENCIA 2021 ( 01 DE ENERO A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0405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