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30024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3002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ERECHOS POR LA EXPLOTACION JUEGOS DE SUERTE Y AZA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4.951,03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REGIMEN SUBSIDIAD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008.502,61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RTICIPACIONES DISTINTAS DEL SGP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781.298,01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TRANSFERENCIAS CORRIENTES DE OTRAS ENTIDADES DEL GOBIERNO GENER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70.684,06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5 DE MARZO 14 DE 2022 - PAGO SIN SITUACIÓN DE FONDOS DE RÉGIMEN SUBSIDIADO SEGÚN LMA MES MARZ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715.435,7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715.435,71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5.715.435,71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5.715.435,71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