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$28.025.724,00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$166.704,00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$21.521.416,00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$666.818,00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2-1-AM/2.1.1.01.02.003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$6.673.330,00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$1.415.900,00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$40.524.735,00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$977.999,00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$10.276.278,00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$88.909,00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$3.316.330,00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