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2021-06-08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$55.696.549,00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$905.500,00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$905.500,00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SERVICIOS DE ACUEDUCTO ALCANTARILLADO Y ASEO DE LA ADMON MUNICIPAL, DEFENSA CIVIL, VILLA OLIMPICA, CDI, PARQUE INFANTIL, ADULTO MAYOR, CASA DE LA CULTURA,CEMENTERIO, PESA MUNICIPAL, PARQUE CENTRAL, PARQUE ESPERANZA,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0153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