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2021070601615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7364292-1 PARMENIO GOMEZ GOMEZ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2021070601615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154.121,00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1.235.425,00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1.811.957,00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100.04.191 DE JULIO 06 DE 2021 - PAGO LIQUIDACIÓN DE VACACIONES E INDEMNIZACIÓN DE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