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ACUEDUCTO-PREINVERSIONES,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ALCANTARILLADO-PREINVERSIONES,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ASEO-PREINVERSIONES,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$26.950.956,00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$79.950.956,00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ACTUALIZACIÓN TARIFARIA EN LOS TÉRMINOS DE LAS RESOLUCIONES CRA 825 DEL 2017, 834 DE 2018 Y 881 DE 2019 PARA ACUEDUCTO Y ALCANTARILLADO Y LA RESOLUCIÓN CRA 853 DE 2018, 883  DE 2019, 892 DE 2019 Y 901 DE 2019 PARA EL SERVICIO DE ASEO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110.10.07.139 DEL 20 DE NOVIEMBRE 2020.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