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2021-10-19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SUMINISTRO DE ENERGÍA ELÉCTRICA PARA EL SERVICIO DE ALUMBRADO PÚBLICO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$8.144.916,00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$23.464.347,00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$23.464.347,00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ALUMBRADO PUBLICO CORRESPONDIENTE AL MES DE SEPTIEMBRE DE 2021 DE LA CUENTA No 470945749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0320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