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$54.717.003,00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DE APOYO A LA GESTIÓN ADMINISTRATIVA COMO AUXILIAR DE ENFERMERÍA PARA REALIZAR LA BÚSQUEDA ACTIVA DE CASOS DE IRAG, INFLUENZA Y COVID-19, ASÍ COMO CONTACTOS REALIZADOS, DANDO CUMPLIMIENTO A LOS LINEAMIENTOS IMPARTIDOS POR EL MINISTERIO DE SALUD Y PROTECCIÓN Y EL INSTITUTO NACIONAL DE SALUD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