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F221.2.3.3.01.02.004.01.4003047.2021851250012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$17.219.031,90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F221.2.3.3.01.02.004.02.4003047.2021851250012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$6.630.029,92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F221.2.3.3.01.02.004.03.4003047.2021851250012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$12.595.091,11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$36.444.152,93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MARZO 02 DE 2023 - REALIZAR LA TRANSFERENCIA DE LOS RECURSOS ECONÓMICOS PARA LOS SUBSIDIOS DE LOS SERVICIOS DE ACUEDUCTO, ALCANTARILLADO Y ASEO DE LOS ESTRATOS 1, 2 Y 3 DEL MUNICIPIO DE HATO COROZAL, CASANARE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MARZO 02 DE 2023 - REALIZAR LA TRANSFERENCIA DE LOS RECURSOS ECONÓMICOS PARA LOS SUBSIDIOS DE LOS SERVICIOS DE ACUEDUCTO, ALCANTARILLADO Y ASEO DE LOS ESTRATOS 1, 2 Y 3 DEL MUNICIPIO DE HATO COROZAL, CASANARE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