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2.610.000,00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 PARA COORDINAR PROGRAMAS Y ACTIVIDADES DE INCLUSIÓN SOCIAL DE LA MUJER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2.610.000,00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2.610.000,00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2.610.000,00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2.610.000,00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