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2020091400037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28.239.892,77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Doscientos Treinta y Nueve Mil Ochocientos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2020090200632  / RESOLUCIÓN No 100.04.139 DE JULIO 10 DE 2020 - PAGO SIN SITUACIÓN DE FONDOS DE LA LMA DE RÉGIMEN SUBSIDIADO MES JULIO 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28.239.892,77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28.239.892,77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28.239.892,77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28.239.892,77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