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DE LA INFRAESTRUCTURA MUNICIPAL UBICADA EN LA CALLE 9 No 11 - 09 PARA USO INSTITUCIONAL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