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COMO INGENIERA DE SISTEMAS A LA OFICINA ASESORA JURÍDICA, PARA APOYAR LA PUBLICACIÓN DE ACTUACIONES CONTRACTUALES EN EL SECOP, CARGAR INFORMACIÓN AL SIAOBSERVA E INFORMES EN LA PLATAFORMA DE ENTES DE CONTROL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