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4.135.491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Treinta y Cinco Mil Cuatrocientos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100.04.243 de Agosto 26 de 2019-Recursos sin Situación de Fondos de la LMA Mes Agosto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4.135.491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4.135.491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4.135.491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4.135.491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