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1.274.960,00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PIEDEMONTE CASA 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Setenta y Cuatro Mil Novecientos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2020061800414  / RESOLUCIÓN No 100.04.129 DE JUNIO 12 DE 2020 - VIÁTICOS Y GASTOS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1.274.960,00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