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$5.682.149,34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$6.302.340,25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$123.354,79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$1.671.098,95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$13.778.943,33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10004144 DE MAYO 14 DE 2021. PAGO SSF DE LMA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