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$1.096.095,00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$1.096.095,00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$1.096.095,00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1 PERIODO (01-ABRIL-2018 AL 31-MARZO-2019)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