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DIRECCIÓN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DIRECCION ALCALDE MUNICIPALPAGO RESOLUCION No 100.04.030 DE FEBRERO 04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00091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