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711.128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SANCIÓN EN CONSECUENCIA AL PROCESO RADICADO IUS 2012-44366 IUC D- 2016-97495668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Once Mil Ciento Veintiocho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711.128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SANCIÓN EN CONSECUENCIA AL PROCESO RADICADO IUS 2012-44366 IUC D- 2016-97495668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Once Mil Ciento Veintiocho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