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2022061000555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2022061000555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PARTICIPACIONES DISTINTAS DEL SGP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431.558.222,32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SGP-SALUD-REGIMEN SUBSIDIADO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310.958.259,30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DERECHOS POR LA EXPLOTACION JUEGOS DE SUERTE Y AZAR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3.122.788,05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TRANSFERENCIAS CORRIENTES DE OTRAS ENTIDADES DEL GOBIERNO GENERAL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50.743.313,08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100.04.281 DE JUNIO 09 DE 2022 - PAGO SIN SITUACIÓN DE FONDOS DE RÉGIMEN SUBSIDIADO SEGÚN LMA MES JUNIO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796.382.582,75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796.382.582,75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796.382.582,75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796.382.582,75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