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901011895-0 FUNDACION ACTIVA TERRITORIO E.S.A.I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901011895-0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3102634255 3142515564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RAMIRIQUÍ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KR 7 2 70 CC LA PRADERA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110.10.01-147 DEL 20-09-2021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VEGETAL  ENVASE EN PLÁSTICO, RESISTENTE A GOLPES, EQUIVALENTE A UNA BOTELLA DE 1000 CC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$140.006,00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$14.000.600,00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ARROZ  BOLSA PLÁSTICA GRANO ENTERO BOLSA DE 500 GRAMOS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$1.600.000,00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AZÚCAR BLANCA  , BOLSA X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CAFÉ  BOLSA EN ALUMINIO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$1.050.000,00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CHOCOLATE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$588.000,00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FRIJOL  BOLSA DE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$1.070.000,00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LECHE EN POLVO  BOLSA POR 405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$890.000,00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LENTEJA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$479.200,00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ATÙN  LATA DE 160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$5.580,00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PANELA  ENVOLTURA EN PLÀSTICO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$1.192.000,00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PASTA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$3.675,00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$367.500,00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SAL DE MESA  BOLSA POR 500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TOLDILLO CUADRADO  1 METRO DE ANCHO X 1.90 DE LARGO X 1.50 METROS DE ALTO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$3.720.000,00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HAMACA  DE 1.50 DE HANCHO X 2.20 MST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$4.712.000,00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 UNIFAX CON TEÑIDO UNICOLOR Y DIMENSIONES DE 1.30 METROS DE ANCHO X 2 METROS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$3.578.330,00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COLCHONETA  DIMENSIONES 1.90 CMS DE LARGO X 90 CMS DE ANCHO X 8 CMS DE ESPESOS CON FORRO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$142.800,00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$8.853.600,00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COBIJA CAMA SENCILLA  DE 1.30 METROS DE ANCHO POR 2 METROS  DE LARGO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$57.715,00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$3.578.330,00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LÀMINA DE ZINC  CALIBRE 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Treinta y Siete Millones Setecientos Cincuenta y Cinco Mil Quinientos Sesenta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$37.755.560,00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$37.755.560,00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2021110400019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2021110400019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