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2020041700007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4.959.058,67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Cincuenta y Nueve Mil Cincuenta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100.04.074 DE MARZO 17 DE 2020 - RECURSOS SIN SITUACIÓN DE FONDOS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4.959.058,67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4.959.058,67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4.959.058,67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4.959.058,67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