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2019112800921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5D 13 A 42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06 Cto No 110.10.01.057 de 20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