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$1.675.675.908,00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TRANSFERENCIA DEPARTAMENTO SALUD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$241.087.330,86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ADRES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$2.348.856.241,17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COLJUEGOS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$48.930.283,99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$4.314.549.764,02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LMA MENSUAL CON RECURSOS SIN SITUACIÓN DE FONDOS AL RÉGIMEN SUBSIDIADO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