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2021031601267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2021031601267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48.626,69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1.200.230,74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8.157.804,40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6.580.125,21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100.04.063 DE MARZO 08 DE 2021 - PAGO DE RECURSOS SIN SITUACIÓN DE FONDOS DEL RÉGIMEN SUBSIDIADO MES MARZO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15.986.787,04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15.986.787,04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15.986.787,04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15.986.787,04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