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2020041700005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647.795.205,77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y Siete Millones Setecientos Noventa y Cinco Mil Doscientos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100.04.074 DE MARZO 17 DE 2020 - RECURSOS SIN SITUACIÓN DE FONDOS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647.795.205,77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647.795.205,77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647.795.205,77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647.795.205,77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