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GESTION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$3.351.907,00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$3.351.907,00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DIRECCIÓN VIGENCIA 2020 - PAGADERA EN EL MES DE DICIEMBRE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