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110.10.01.0050 DEL 2022-01-25 - BRINDAR APOYO PROFESIONAL A TRANSFERENCIAS MONETARIAS (PROGRAMAS, FAMILIAS EN ACCIÓN)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