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ALVAO BARAJAS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1032360394-8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PROYECTOS DE TITULACIÓN Y LEGALIZACIÓN DE PREDIOS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$16.666.605,00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$16.666.605,00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110.10.01.0132 DEL 2021-09-07 - 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110.10.01.0132 DEL 2021-09-07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