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$20.757.188,00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$2.252.720,00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$8.542.571,00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$3.904.715,00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$9.977.295,00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$286.091,00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$6.443.526,00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2022-01-01 AL 2022-12-31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