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2022050900432  / RESOLUCIÓN NO 100.04.185 DE MAYO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