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$41.594.682,00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$9.433.540,00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$13.218.041,00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$7.022.612,00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$16.456.152,00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DE TRES PERIODOS DE ACUERDO A LA SOLICITUD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