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$11.408.002,00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$3.591.998,00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$3.591.998,00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DE LA ALCALDÍA MUNICIPAL CORRESPONDIENTE AL PERIODO 2021-10-01 AL 2021-11-30 SEGÚN FACTURA DE VENTA No KW55813 Y KW59118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0358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