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$25.296.282,00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$24.344.100,00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$24.344.100,00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TRANSPORTE DE MATERIAL CRUDO DE RIO PARA EL MANTENIMIENTO DE VÍAS DEL SECTOR DE LA MANGA, TRAMOS LA VIGÍA, LA MANGA, SARRAPIO Y LOS CARIBES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