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$3.111.440,00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$1.785.000,00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$1.785.000,00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PERIODO 01 OCT 2022 - 31 OCT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