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1.033.300,00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DE ACUEDUCTO, ALCANTARILLADO Y ASEO DE LAS DEPENDENCIAS DE LA ADMINISTRACIÓN MUNICIPAL CORRESPONDIENTE AL MES NOVIEMBRE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1.033.300,00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1.033.300,00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1.033.300,00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