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2020-11-30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2020-12-03 16:47:13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$579.557.175,50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$545.709.450,11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$75.868.280,00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$58.184.404,44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$-51.531.600,95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GOBERNACIÓN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GOBERNACIÓN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JOSE EMANU PREGONERO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$131.670,00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2020091500663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2020091500664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1118648623-1 SUAREZ  ESCOBAR LINDA AMPORO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2020091500666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23710004-1 GONZALES  SAVEDRA LUZDARI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2020091500669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2020091500665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2020-11-24 - CI  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$58.184.404,44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901317792-5 CONSORCIO EL CORRAL DEL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2020-08-13 - CI  2020081302429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23741317-0 IRENE ROJAS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2020120201365  / PAGO RETENCIONES BIMESTRE MARZO Y ABRIL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830052998-9 FIDEICOMISOS BBVA ASSET MANAGEMENT SOCIEDAD FIDUCIARIA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2020120201367  / PAGO ICA 2019 CONSIGNACION REALIZADA 03/09/2020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 BIMESTRE MARZO - ABRIL 2020 ( CONSIGNADO 14/05/2020)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900039533-8 DEPARTAMENTO ADMINISTRATIVO PARA LA PROSPERIDAD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2020-10-05 - NC  2020100501166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INTERBANCARIA SEG SOCIAL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$75.868.280,00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