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PRADA  CONCEPCION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$1.899.268,00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$63.268.960,00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EMPLEADOS PERSONERÍA MUNICIPAL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