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3.585.808,00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Ochenta y Cinco Mil Ochocientos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200-08-02-009 DE MARZO 10 DE 2020 - LIQUIDACIÓN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3.585.808,00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1.238.905,00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952.721,00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874.521,00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437.261,00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3.585.808,00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3.585.808,00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