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$61.545.047,00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$19.755.795,00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$19.755.795,00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FEBRERO 2021 DE LA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