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17.661.188,99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Seiscientos Sesenta y Un Mil Ciento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2020090200633  / RESOLUCIÓN No 100.04.169 DE AGOSTO 13 DE 2020 - PAGO SIN SITUACIÓN DE FONDOS DE LA LMA DE RÉGIMEN SUBSIDIADO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17.661.188,99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17.661.188,99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17.661.188,99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17.661.188,99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