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TÉCNICO A LA GESTIÓN COMO PROMOTOR Y DIRECTOR DE BANDA SINFÓNICA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