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2021030400134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100.04.050 DE MARZO 3 DE 2021 - SEGURIDAD SOCIAL DE CONCEJALES CORRESPONDIENTE AL MES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