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2020062400022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264.679.835,90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No.100.04.120 de junio 10 2020 Régimen Subsidiado mayo 2020 sin situación de fondos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264.679.835,90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seguridad social en salud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264.679.835,90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264.679.835,90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264.679.835,90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Cuatro Millones Seiscientos Setenta y Nueve Mil Ochocientos Treinta y Cinco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2020062400022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264.679.835,90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No.100.04.120 de junio 10 2020 Régimen Subsidiado mayo 2020 sin situación de fondos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264.679.835,90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seguridad social en salud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264.679.835,90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264.679.835,90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264.679.835,90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Cuatro Millones Seiscientos Setenta y Nueve Mil Ochocientos Treinta y Cinco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