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2020101300754  / RESOLUCIÓN No 100.04.240 DE OCTUBRE 6 DE 2020 - PAGO DE VIÁTICOS Y GASTOS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