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2021032700090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629.000,00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 RED  SALUD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PREDIAL DEL BIMESTRE NOVIEMBRE DE DICIEMBRE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589.697,00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18.303,00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Veintinueve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2021032700090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629.000,00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 RED  SALUD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PREDIAL DEL BIMESTRE NOVIEMBRE DE DICIEMBRE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589.697,00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18.303,00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Veintinueve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