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2019100200052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2019-07-30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12.011.916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 NUEVA  E.P.S.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900156264-2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Doce Millones Once Mil Novecientos Dieciseis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100.04.204 de julio 23 de 2019-Recursos sin Situación de Fondos de LMA de julio de 2019.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24800200001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Regimen subsidiado Continuidad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12.011.916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19080600001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12.011.916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12.011.916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12.011.916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